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A81A" w14:textId="153386CD" w:rsidR="00363FB1" w:rsidRDefault="00363FB1" w:rsidP="00363FB1">
      <w:pPr>
        <w:spacing w:after="160" w:line="256" w:lineRule="auto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1 do zarządzenia nr </w:t>
      </w:r>
      <w:r>
        <w:rPr>
          <w:sz w:val="18"/>
          <w:szCs w:val="18"/>
        </w:rPr>
        <w:t>80</w:t>
      </w:r>
      <w:r>
        <w:rPr>
          <w:sz w:val="18"/>
          <w:szCs w:val="18"/>
        </w:rPr>
        <w:t>/RIP/2021</w:t>
      </w:r>
    </w:p>
    <w:p w14:paraId="44F6C1E4" w14:textId="219BE1D3" w:rsidR="00363FB1" w:rsidRDefault="00363FB1" w:rsidP="00363FB1">
      <w:pPr>
        <w:spacing w:after="160" w:line="256" w:lineRule="auto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Wójta Gminy Łodygowice z dnia</w:t>
      </w:r>
      <w:r>
        <w:rPr>
          <w:sz w:val="18"/>
          <w:szCs w:val="18"/>
        </w:rPr>
        <w:t xml:space="preserve"> 29</w:t>
      </w:r>
      <w:r>
        <w:rPr>
          <w:sz w:val="18"/>
          <w:szCs w:val="18"/>
        </w:rPr>
        <w:t xml:space="preserve">.10.2021 r. </w:t>
      </w:r>
    </w:p>
    <w:p w14:paraId="49791681" w14:textId="77777777" w:rsidR="00363FB1" w:rsidRDefault="00363FB1" w:rsidP="00363FB1">
      <w:pPr>
        <w:spacing w:after="160" w:line="256" w:lineRule="auto"/>
        <w:ind w:firstLine="0"/>
        <w:jc w:val="left"/>
      </w:pPr>
    </w:p>
    <w:p w14:paraId="45612210" w14:textId="77777777" w:rsidR="00363FB1" w:rsidRDefault="00363FB1" w:rsidP="00363FB1">
      <w:pPr>
        <w:spacing w:after="160" w:line="256" w:lineRule="auto"/>
        <w:ind w:firstLine="0"/>
        <w:rPr>
          <w:b/>
          <w:bCs/>
        </w:rPr>
      </w:pPr>
      <w:r>
        <w:rPr>
          <w:b/>
          <w:bCs/>
        </w:rPr>
        <w:t xml:space="preserve">Regulamin przeprowadzenia przetargu ofertowego na sprzedaż samochodu osobowego marki Fiat Panda będącego własnością Gminy Łodygowice. </w:t>
      </w:r>
    </w:p>
    <w:p w14:paraId="3A64996D" w14:textId="77777777" w:rsidR="00363FB1" w:rsidRDefault="00363FB1" w:rsidP="00363FB1">
      <w:pPr>
        <w:spacing w:after="160" w:line="256" w:lineRule="auto"/>
        <w:jc w:val="left"/>
      </w:pPr>
    </w:p>
    <w:p w14:paraId="405ECDBA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Niniejszy regulamin określa zasady i sposób przeprowadzenia przetargu na sprzedaż samochodu osobowego marki Fiat Panda, </w:t>
      </w:r>
      <w:r w:rsidRPr="001249D5">
        <w:t>nr rej. SZY 40F8, rok produkcji 2008</w:t>
      </w:r>
      <w:r>
        <w:t>.</w:t>
      </w:r>
    </w:p>
    <w:p w14:paraId="10073E54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Postępowanie jest prowadzone w trybie przetargu ofertowego i jest jawne.</w:t>
      </w:r>
    </w:p>
    <w:p w14:paraId="00EEC342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Celem postępowania jest sprzedaż samochodu określonego w pkt. 1 oraz uzyskanie najwyższej ceny. </w:t>
      </w:r>
    </w:p>
    <w:p w14:paraId="62C56AEE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Czynności związane z przeprowadzeniem przetargu wykonuje komisja przetargowa powołana przez Wójta Gminy Łodygowice. </w:t>
      </w:r>
    </w:p>
    <w:p w14:paraId="4AA40FE4" w14:textId="46C1DE41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Szczegółowe warunki sprzedaży określa wzór umowy sprzedaży wraz z protokołem zdawczo-odbiorczym do niniejszej umowy</w:t>
      </w:r>
      <w:r>
        <w:rPr>
          <w:rFonts w:ascii="Arial Narrow" w:hAnsi="Arial Narrow"/>
        </w:rPr>
        <w:t xml:space="preserve"> </w:t>
      </w:r>
      <w:r>
        <w:t xml:space="preserve">, stanowiący Załącznik nr 2 do ogłoszenia o przetargu na sprzedaż samochodu osobowego marki Fiat Panda z dnia </w:t>
      </w:r>
      <w:r w:rsidR="00E52CED">
        <w:t>3.11.</w:t>
      </w:r>
      <w:r>
        <w:t>2021</w:t>
      </w:r>
      <w:r w:rsidR="00E52CED">
        <w:t xml:space="preserve"> </w:t>
      </w:r>
      <w:r>
        <w:t>r.</w:t>
      </w:r>
    </w:p>
    <w:p w14:paraId="1302848F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W przetargu nie mogą uczestniczyć osoby wchodzące w skład komisji przetargowej określonej w pkt 4 oraz małżonek, wstępny, zstępny, rodzeństwo, powinowaty w tej samej linii lub stopniu, osoba pozostająca w stosunku przysposobienia oraz jej małżonek, a  także osoby które pozostają z członkami komisji przetargowej w takim stosunku prawnym lub faktycznym, że może budzić to wątpliwości co do bezstronności komisji przetargowej. Uczestnicy przetargu składają stosowne pisemne oświadczenie o braku okoliczności wyłączających możliwość uczestniczenia w przetargu, stanowiącego załącznik nr 1 do ogłoszenia. </w:t>
      </w:r>
    </w:p>
    <w:p w14:paraId="62A4168C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Warunkiem przystąpienia do przetargu jest wpłata wadium w wysokości i terminie określonym w  ogłoszeniu o sprzedaży.</w:t>
      </w:r>
    </w:p>
    <w:p w14:paraId="4C01E654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Wpłacone wadium zostanie zaliczone na poczet ceny nabycia samochodu, uczestnikowi, który wygra przetarg, zaś pozostałym uczestnikom zostanie zwrócone w terminie 5 dni roboczych od dnia przetargu w ten sam sposób, w jaki wadium zostało wniesione. </w:t>
      </w:r>
    </w:p>
    <w:p w14:paraId="7FEE0CD0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Wadium nie podlega zwrotowi w przypadku, gdy uczestnik, który wygra przetarg uchyla się od zawarcia umowy sprzedaży. </w:t>
      </w:r>
    </w:p>
    <w:p w14:paraId="6A6E81C5" w14:textId="7D62F519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Wymagania, jakim powinna odpowiadać oferta w prowadzonym przetargu określone zostały w ogłoszeniu o przetargu na sprzedaż samochodu osobowego marki Fiat Panda z dnia </w:t>
      </w:r>
      <w:r w:rsidR="00E52CED">
        <w:t>3.11</w:t>
      </w:r>
      <w:r>
        <w:t>.2021r.</w:t>
      </w:r>
    </w:p>
    <w:p w14:paraId="2C75464C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Oferent oświadcza, że zapoznał się z Regulaminem przeprowadzenia przetargu, stanem technicznym pojazdu oraz projektem umowy ( wzór oświadczenia stanowi załącznik nr 1 do ogłoszenia).</w:t>
      </w:r>
    </w:p>
    <w:p w14:paraId="2A16A262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Przetarg jest ważny bez względu na liczbę uczestników, jeżeli chociaż jeden uczestnik zaoferuje cenę równą co najmniej cenie wywoławczej.</w:t>
      </w:r>
    </w:p>
    <w:p w14:paraId="41605C19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Komisja przetargowa wybierze oferenta, który zaoferuje najwyższą cenę.</w:t>
      </w:r>
    </w:p>
    <w:p w14:paraId="28BA0466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W przypadku zaoferowania takiej samej ceny przez więcej niż jednego Oferenta, przetarg będzie kontynuowany w formie ustnej licytacji aż do wybrania Oferenta, który zaproponuje najwyższą cenę. </w:t>
      </w:r>
    </w:p>
    <w:p w14:paraId="03478451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lastRenderedPageBreak/>
        <w:t xml:space="preserve">Przetarg otwiera przewodniczący komisji przetargowej przekazując uczestnikom informacje o przedmiocie przetargu, cenie wywoławczej, podaje imiona i nazwiska osób fizycznych albo nazwy firmy, które złożyły ofertę. Informuje, że ogłaszającemu przetarg przysługuje prawo zamknięcia przetargu bez podania przyczyny. </w:t>
      </w:r>
    </w:p>
    <w:p w14:paraId="69ABC0EF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Z przetargu komisja sporządza protokół, który w  szczególności powinien zawierać:</w:t>
      </w:r>
    </w:p>
    <w:p w14:paraId="7D1582CA" w14:textId="77777777" w:rsidR="00363FB1" w:rsidRDefault="00363FB1" w:rsidP="00363FB1">
      <w:pPr>
        <w:pStyle w:val="Akapitzlist"/>
        <w:numPr>
          <w:ilvl w:val="1"/>
          <w:numId w:val="1"/>
        </w:numPr>
        <w:spacing w:after="160" w:line="256" w:lineRule="auto"/>
      </w:pPr>
      <w:r>
        <w:t>Miejsce i czas przetargu</w:t>
      </w:r>
    </w:p>
    <w:p w14:paraId="3D477ACA" w14:textId="77777777" w:rsidR="00363FB1" w:rsidRDefault="00363FB1" w:rsidP="00363FB1">
      <w:pPr>
        <w:pStyle w:val="Akapitzlist"/>
        <w:numPr>
          <w:ilvl w:val="1"/>
          <w:numId w:val="1"/>
        </w:numPr>
        <w:spacing w:after="160" w:line="256" w:lineRule="auto"/>
      </w:pPr>
      <w:r>
        <w:t>Imiona i nazwiska osób prowadzących przetarg</w:t>
      </w:r>
    </w:p>
    <w:p w14:paraId="7A3E7783" w14:textId="77777777" w:rsidR="00363FB1" w:rsidRDefault="00363FB1" w:rsidP="00363FB1">
      <w:pPr>
        <w:pStyle w:val="Akapitzlist"/>
        <w:numPr>
          <w:ilvl w:val="1"/>
          <w:numId w:val="1"/>
        </w:numPr>
        <w:spacing w:after="160" w:line="256" w:lineRule="auto"/>
      </w:pPr>
      <w:r>
        <w:t>Ilość osób uczestniczących w przetargu</w:t>
      </w:r>
    </w:p>
    <w:p w14:paraId="497BDE84" w14:textId="77777777" w:rsidR="00363FB1" w:rsidRDefault="00363FB1" w:rsidP="00363FB1">
      <w:pPr>
        <w:pStyle w:val="Akapitzlist"/>
        <w:numPr>
          <w:ilvl w:val="1"/>
          <w:numId w:val="1"/>
        </w:numPr>
        <w:spacing w:after="160" w:line="256" w:lineRule="auto"/>
      </w:pPr>
      <w:r>
        <w:t>Wysokość ceny wywoławczej</w:t>
      </w:r>
    </w:p>
    <w:p w14:paraId="30144698" w14:textId="77777777" w:rsidR="00363FB1" w:rsidRDefault="00363FB1" w:rsidP="00363FB1">
      <w:pPr>
        <w:pStyle w:val="Akapitzlist"/>
        <w:numPr>
          <w:ilvl w:val="1"/>
          <w:numId w:val="1"/>
        </w:numPr>
        <w:spacing w:after="160" w:line="256" w:lineRule="auto"/>
      </w:pPr>
      <w:r>
        <w:t>Wysokość zaoferowanej ceny nabycia</w:t>
      </w:r>
    </w:p>
    <w:p w14:paraId="14E50A7D" w14:textId="77777777" w:rsidR="00363FB1" w:rsidRDefault="00363FB1" w:rsidP="00363FB1">
      <w:pPr>
        <w:pStyle w:val="Akapitzlist"/>
        <w:numPr>
          <w:ilvl w:val="1"/>
          <w:numId w:val="1"/>
        </w:numPr>
        <w:spacing w:after="160" w:line="256" w:lineRule="auto"/>
      </w:pPr>
      <w:r>
        <w:t>Podpisy członków komisji oraz nabywcy pojazdu</w:t>
      </w:r>
    </w:p>
    <w:p w14:paraId="31D02C03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Przetarg uważa się za zakończony wynikiem negatywnym, jeżeli nie wpłynie żadna oferta.</w:t>
      </w:r>
    </w:p>
    <w:p w14:paraId="1A353753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Protokół z przeprowadzonego przetargu stanowi podstawę do zawarcia umowy sprzedaży pojazdu. </w:t>
      </w:r>
    </w:p>
    <w:p w14:paraId="06982287" w14:textId="77777777" w:rsidR="00363FB1" w:rsidRDefault="00363FB1" w:rsidP="00363FB1">
      <w:pPr>
        <w:pStyle w:val="Akapitzlist"/>
        <w:numPr>
          <w:ilvl w:val="0"/>
          <w:numId w:val="1"/>
        </w:numPr>
        <w:spacing w:after="160" w:line="256" w:lineRule="auto"/>
      </w:pPr>
      <w:r>
        <w:t>Informację o wynikach przetargu podaje się do publicznej wiadomości poprzez wywieszenie na tablicy ogłoszeń Urzędu Gminy Łodygowice oraz w BIP.</w:t>
      </w:r>
    </w:p>
    <w:p w14:paraId="68CB2F2C" w14:textId="77777777" w:rsidR="00E0538B" w:rsidRDefault="00E0538B"/>
    <w:sectPr w:rsidR="00E0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2EFA"/>
    <w:multiLevelType w:val="hybridMultilevel"/>
    <w:tmpl w:val="DB666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B1"/>
    <w:rsid w:val="00363FB1"/>
    <w:rsid w:val="00D745F3"/>
    <w:rsid w:val="00E0538B"/>
    <w:rsid w:val="00E5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F048"/>
  <w15:chartTrackingRefBased/>
  <w15:docId w15:val="{F2646FE2-67AF-493E-AEC9-45802EE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FB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Krzyżowska</dc:creator>
  <cp:keywords/>
  <dc:description/>
  <cp:lastModifiedBy>Magdalena Krzyżowska</cp:lastModifiedBy>
  <cp:revision>2</cp:revision>
  <dcterms:created xsi:type="dcterms:W3CDTF">2021-11-03T08:08:00Z</dcterms:created>
  <dcterms:modified xsi:type="dcterms:W3CDTF">2021-11-03T08:10:00Z</dcterms:modified>
</cp:coreProperties>
</file>